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036" w:rsidRDefault="00083036" w:rsidP="00083036">
      <w:r>
        <w:t>Name</w:t>
      </w:r>
    </w:p>
    <w:p w:rsidR="00083036" w:rsidRDefault="00083036" w:rsidP="00083036">
      <w:r>
        <w:t>Tutor</w:t>
      </w:r>
    </w:p>
    <w:p w:rsidR="00083036" w:rsidRDefault="00083036" w:rsidP="00083036">
      <w:r>
        <w:t>Course</w:t>
      </w:r>
    </w:p>
    <w:p w:rsidR="00083036" w:rsidRDefault="00083036" w:rsidP="00083036">
      <w:r>
        <w:t>Date</w:t>
      </w:r>
    </w:p>
    <w:p w:rsidR="00083036" w:rsidRDefault="00083036" w:rsidP="00083036">
      <w:pPr>
        <w:jc w:val="center"/>
      </w:pPr>
      <w:r>
        <w:t>Psychosocial Development: Personal Experience</w:t>
      </w:r>
    </w:p>
    <w:p w:rsidR="004E10DA" w:rsidRDefault="0040533A" w:rsidP="00083036">
      <w:pPr>
        <w:ind w:firstLine="720"/>
      </w:pPr>
      <w:r>
        <w:t xml:space="preserve">I am currently in the Intimacy vs. Isolation stage of psychosocial development. As a young adult, I am constantly concerned about the health of my interpersonal relationships. This stage is when an individual begins to share themselves more intimately with others. Relationships are now more focused on long-term commitments than during earlier stages of development. I have explored relationships in recent years with the primary aim of establishing long-term connections with people other than my family members. </w:t>
      </w:r>
      <w:r w:rsidR="005D21EB">
        <w:t xml:space="preserve">The people that are in my life are influencing this stage through their romantic and non-romantic contributions. </w:t>
      </w:r>
      <w:r w:rsidR="004E10DA">
        <w:t>It is during this stage that people begin to place more emphasis on long-term romantic relationships. Those who are not able to successfully develop close romantic relationships or close friendships find that they become more prone to feelings of isolation and depression. From a personal perspective, I have struggled with failure in formation of relationships and enjoyed the success of lasting relationships.</w:t>
      </w:r>
    </w:p>
    <w:p w:rsidR="007F3814" w:rsidRDefault="008834EE" w:rsidP="00083036">
      <w:pPr>
        <w:ind w:firstLine="720"/>
      </w:pPr>
      <w:r>
        <w:t xml:space="preserve">There have been relationships that I have formed and thrived from because of their positive impact on my mental and emotional wellbeing. There are two people in particular that I feel have positively affected my development from a social and emotional perspective. One of these people is my best friend and the other is the one that I would consider my soul mate. While I understand that my romantic relationship with my soul mate will not necessarily lead to marriage or an entire life spent together, I appreciate how our relationship taught me to develop </w:t>
      </w:r>
      <w:r>
        <w:lastRenderedPageBreak/>
        <w:t>intimacy in interpersonal relationships.</w:t>
      </w:r>
      <w:r w:rsidR="00881DD6">
        <w:t xml:space="preserve"> It taught me to have a higher sense of self because I realized that I have much to offer. Having a strong sense of self allows me to engage in committed relationships because I know what I look for in long-term relationships and I know how to interact with others that are not family members. This stage continues to teach and empower me on how to actively contribute to the next stage. </w:t>
      </w:r>
      <w:r>
        <w:t xml:space="preserve"> </w:t>
      </w:r>
      <w:r w:rsidR="004E10DA">
        <w:t xml:space="preserve"> </w:t>
      </w:r>
    </w:p>
    <w:p w:rsidR="005A60B2" w:rsidRDefault="00A57871" w:rsidP="00083036">
      <w:pPr>
        <w:ind w:firstLine="720"/>
      </w:pPr>
      <w:r>
        <w:t>The age of 8-10 years is a critical age for children because it determines their held values and behavioral tendencies moving forward into the teenage years. It is during this stage that I was first fully aware of conflicts that I faced in my life. Socio-emotional growth is the most important area of growth for children within this age bracket. This</w:t>
      </w:r>
      <w:r w:rsidR="005A60B2">
        <w:t xml:space="preserve"> age bracket is defined as the Industry versus I</w:t>
      </w:r>
      <w:r>
        <w:t>nferiority stage of development by Erikson. The child at this age learns how to identify their own strengths and preferences. It is a particularly crucial stage for socio-emotional deve</w:t>
      </w:r>
      <w:r w:rsidR="008E5AFD">
        <w:t>lopment because I learned</w:t>
      </w:r>
      <w:r>
        <w:t xml:space="preserve"> how to relate to peers in the social and emotional context. </w:t>
      </w:r>
      <w:r w:rsidR="00A42577">
        <w:t>Relating to peers in a social and emotional way can be achieved through regular interaction in the neighborhood, school or other public areas such as parks. The most effective form of interaction with peers is accomplished through play.</w:t>
      </w:r>
      <w:r w:rsidR="008E5AFD" w:rsidRPr="008E5AFD">
        <w:t xml:space="preserve"> </w:t>
      </w:r>
    </w:p>
    <w:p w:rsidR="008E5AFD" w:rsidRDefault="008E5AFD" w:rsidP="00083036">
      <w:pPr>
        <w:ind w:firstLine="720"/>
      </w:pPr>
      <w:r>
        <w:t xml:space="preserve">The first memorable conflict for me was when I was wrongly blamed for injuring a classmate during play. We had been playing for about thirty minutes before an incident occurred that led to him hurting his eye. We had been playing intensely and the exhaustion was becoming more evident as we were no longer able to fully control our movements. I had found a long metallic wire on the ground and was swinging it around me while my friend was trying to evade it. Like the children we were, we soon got bored with that particular form of play. My friend then decided we should play a quick game of hide and seek before we had to go home. He then immediately ran away from me but ran directly into the swings that were nearby. He cut the area </w:t>
      </w:r>
      <w:r>
        <w:lastRenderedPageBreak/>
        <w:t xml:space="preserve">above the eyebrow as he had hit a sharp metallic part. Having been seen to have played with a sharp metallic object earlier, I was blamed for causing the injury despite the fact that the injury occurred when I was a distance away. My friend was crying heavily from the injury and could not explain what had happened. I was also unable to explain myself at that immediate time and found myself being criticized by my friends and some teachers for dangerous play. </w:t>
      </w:r>
      <w:r w:rsidR="0049741B">
        <w:t xml:space="preserve">Without </w:t>
      </w:r>
      <w:r w:rsidR="00D114BA">
        <w:t>any</w:t>
      </w:r>
      <w:r w:rsidR="0049741B">
        <w:t xml:space="preserve"> prior experience of conflict within a social setting, I had to wait for my friend to feel better before he explained what had really happened. It remains a memorable experience that occurred during play but was a highly important contribution to my development in the next stage.</w:t>
      </w:r>
    </w:p>
    <w:p w:rsidR="007121CD" w:rsidRDefault="009523F9" w:rsidP="00083036">
      <w:pPr>
        <w:ind w:firstLine="720"/>
      </w:pPr>
      <w:r>
        <w:t>The Identity vs. R</w:t>
      </w:r>
      <w:r w:rsidR="007121CD">
        <w:t>ole C</w:t>
      </w:r>
      <w:r>
        <w:t xml:space="preserve">onfusion stage was another stage where I felt that I could have done better with the conflicts I faced. This is the adolescent stage where a person has to navigate through the transition from childhood to adulthood. I experienced conflict during my first year of high school when a friend in the neighborhood accused my older sister of being rude to her. My sister is only older than me by 2 years and we were reasonably close from early childhood despite being in different schools. My friend was an age-mate whom I was interested in as more than just a friend. I did not know how to handle that conflict because I wanted to support both sides but understood that it was not possible to take both sides. As a result of my lack of understanding, I decided to play no part in the conflict resolution. While I thought it would be a good idea to remove myself from the situation, it ended up being worse because both my sister and friend felt that I had abandoned them during their time of need. </w:t>
      </w:r>
      <w:r w:rsidR="00EE1270">
        <w:t xml:space="preserve">It became a major lesson in my psychosocial development that I needed to </w:t>
      </w:r>
      <w:r w:rsidR="00B478F6">
        <w:t>know how to resolve delicate situations where the parties involved were important parts of my personal life.</w:t>
      </w:r>
      <w:r>
        <w:t xml:space="preserve"> </w:t>
      </w:r>
      <w:r w:rsidR="005A60B2">
        <w:t xml:space="preserve">It was a memorable lesson to me that conflicts should not be handled by lack of action or contribution. They should be addressed by </w:t>
      </w:r>
      <w:r w:rsidR="005A60B2">
        <w:lastRenderedPageBreak/>
        <w:t>getting to the root of the problem and identifying a solution even if it w</w:t>
      </w:r>
      <w:r w:rsidR="009E2D2F">
        <w:t>ill impact a person who is</w:t>
      </w:r>
      <w:r w:rsidR="005A60B2">
        <w:t xml:space="preserve"> a</w:t>
      </w:r>
      <w:r w:rsidR="009E2D2F">
        <w:t xml:space="preserve"> family member,</w:t>
      </w:r>
      <w:r w:rsidR="005A60B2">
        <w:t xml:space="preserve"> close friend or love interest.</w:t>
      </w:r>
    </w:p>
    <w:p w:rsidR="009523F9" w:rsidRDefault="007121CD" w:rsidP="00083036">
      <w:pPr>
        <w:ind w:firstLine="720"/>
      </w:pPr>
      <w:r>
        <w:t>The third conflict I experienced was also during the Identity vs. Role Confusion stage.</w:t>
      </w:r>
      <w:r w:rsidR="004B0089">
        <w:t xml:space="preserve"> It was during high </w:t>
      </w:r>
      <w:r w:rsidR="00AB43EC">
        <w:t xml:space="preserve">school and we were months away from completing our final year. We had developed a habit among our close group of going late to lunch. This was partly because we wanted to avoid the crowding that occurred in the first few minutes of lunch break and also because it would make unique and cool. On this particular day, we stayed behind in class talking about our day and what we would do over the weekend as it was a Friday. There were three of us and we were best of friends. Suddenly, one of us noticed that on a desk near the back there was a phone that had been left on the seat. We were allowed to carry phones to school as long as we did not use them during class. My friend saw the phone and realized that it belonged to a classmate whom we also considered a good friend. My friend took the phone and told us to keep quiet about it until the owner got too worried about it and only then would we give it to him. We went for lunch and had our meals as we normally did. We came back to class among the last groups and found our class teacher and deputy principal in the classroom. Before we could sit down, we were asked where the phone was. We were informed that we had been the last people in the room and were therefore responsible for the lost phone. The deputy principal made it clear that it was an offense that was punishable by suspension or expulsion. My friend became very worried when we were told of the possible punishment and thought that it would be better if we </w:t>
      </w:r>
      <w:r w:rsidR="006206B2">
        <w:t>pretended to be innocent. Since I knew that we may be searched and that we were the only suspects, I chose to admit what we had done. I informed the deputy principal of our intention to only prank the phone owner since we had regularly made fun of one another in different ways.</w:t>
      </w:r>
      <w:r w:rsidR="00BE3E05">
        <w:t xml:space="preserve"> It turned out to be the right decision because we were only told to clean part of the school </w:t>
      </w:r>
      <w:r w:rsidR="00BE3E05">
        <w:lastRenderedPageBreak/>
        <w:t>compound as our punishment. However, my friend did not like that I had confessed to our bad deed and we were never close friends again.</w:t>
      </w: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p>
    <w:p w:rsidR="00083036" w:rsidRDefault="00083036" w:rsidP="00083036">
      <w:pPr>
        <w:ind w:firstLine="720"/>
        <w:jc w:val="center"/>
      </w:pPr>
      <w:r>
        <w:t>Works Cited</w:t>
      </w:r>
    </w:p>
    <w:p w:rsidR="00083036" w:rsidRPr="00772DFC" w:rsidRDefault="00083036" w:rsidP="00083036">
      <w:pPr>
        <w:ind w:left="720" w:hanging="720"/>
        <w:rPr>
          <w:rFonts w:eastAsia="Times New Roman"/>
        </w:rPr>
      </w:pPr>
      <w:r w:rsidRPr="00772DFC">
        <w:rPr>
          <w:rFonts w:eastAsia="Times New Roman"/>
        </w:rPr>
        <w:t xml:space="preserve">Dunkel, Curtis S., and Colin Harbke. "A review of measures of Erikson’s stages of psychosocial development: Evidence for a general factor." </w:t>
      </w:r>
      <w:r w:rsidRPr="00772DFC">
        <w:rPr>
          <w:rFonts w:eastAsia="Times New Roman"/>
          <w:i/>
          <w:iCs/>
        </w:rPr>
        <w:t>Journal of Adult Development</w:t>
      </w:r>
      <w:r w:rsidRPr="00772DFC">
        <w:rPr>
          <w:rFonts w:eastAsia="Times New Roman"/>
        </w:rPr>
        <w:t xml:space="preserve"> 24.1 (2017): 58-76.</w:t>
      </w:r>
    </w:p>
    <w:p w:rsidR="00083036" w:rsidRPr="00772DFC" w:rsidRDefault="00083036" w:rsidP="00083036">
      <w:pPr>
        <w:ind w:left="720" w:hanging="720"/>
        <w:rPr>
          <w:rFonts w:eastAsia="Times New Roman"/>
        </w:rPr>
      </w:pPr>
      <w:r w:rsidRPr="00772DFC">
        <w:rPr>
          <w:rFonts w:eastAsia="Times New Roman"/>
        </w:rPr>
        <w:t xml:space="preserve">Erikson, Erik H. "Major stages in psychosocial development." </w:t>
      </w:r>
      <w:r w:rsidRPr="00772DFC">
        <w:rPr>
          <w:rFonts w:eastAsia="Times New Roman"/>
          <w:i/>
          <w:iCs/>
        </w:rPr>
        <w:t>The life cycle completed: A review</w:t>
      </w:r>
      <w:r w:rsidRPr="00772DFC">
        <w:rPr>
          <w:rFonts w:eastAsia="Times New Roman"/>
        </w:rPr>
        <w:t xml:space="preserve"> (1982): 55-82.</w:t>
      </w:r>
    </w:p>
    <w:p w:rsidR="00083036" w:rsidRPr="00772DFC" w:rsidRDefault="00083036" w:rsidP="00083036">
      <w:pPr>
        <w:ind w:left="720" w:hanging="720"/>
        <w:rPr>
          <w:rFonts w:eastAsia="Times New Roman"/>
        </w:rPr>
      </w:pPr>
      <w:r w:rsidRPr="00772DFC">
        <w:rPr>
          <w:rFonts w:eastAsia="Times New Roman"/>
        </w:rPr>
        <w:t xml:space="preserve">Newman, Barbara M., and Philip R. Newman. </w:t>
      </w:r>
      <w:r w:rsidRPr="00772DFC">
        <w:rPr>
          <w:rFonts w:eastAsia="Times New Roman"/>
          <w:i/>
          <w:iCs/>
        </w:rPr>
        <w:t>Development through life: A psychosocial approach</w:t>
      </w:r>
      <w:r w:rsidRPr="00772DFC">
        <w:rPr>
          <w:rFonts w:eastAsia="Times New Roman"/>
        </w:rPr>
        <w:t>. Cengage Learning, 2017.</w:t>
      </w:r>
      <w:r>
        <w:rPr>
          <w:rFonts w:eastAsia="Times New Roman"/>
        </w:rPr>
        <w:t xml:space="preserve"> </w:t>
      </w:r>
    </w:p>
    <w:p w:rsidR="00083036" w:rsidRDefault="00083036" w:rsidP="00083036"/>
    <w:p w:rsidR="00A57871" w:rsidRDefault="00A57871" w:rsidP="00083036"/>
    <w:sectPr w:rsidR="00A57871"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B4A" w:rsidRDefault="00FB7B4A" w:rsidP="00083036">
      <w:pPr>
        <w:spacing w:line="240" w:lineRule="auto"/>
      </w:pPr>
      <w:r>
        <w:separator/>
      </w:r>
    </w:p>
  </w:endnote>
  <w:endnote w:type="continuationSeparator" w:id="1">
    <w:p w:rsidR="00FB7B4A" w:rsidRDefault="00FB7B4A" w:rsidP="0008303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B4A" w:rsidRDefault="00FB7B4A" w:rsidP="00083036">
      <w:pPr>
        <w:spacing w:line="240" w:lineRule="auto"/>
      </w:pPr>
      <w:r>
        <w:separator/>
      </w:r>
    </w:p>
  </w:footnote>
  <w:footnote w:type="continuationSeparator" w:id="1">
    <w:p w:rsidR="00FB7B4A" w:rsidRDefault="00FB7B4A" w:rsidP="0008303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0891751"/>
      <w:docPartObj>
        <w:docPartGallery w:val="Page Numbers (Top of Page)"/>
        <w:docPartUnique/>
      </w:docPartObj>
    </w:sdtPr>
    <w:sdtContent>
      <w:p w:rsidR="00083036" w:rsidRDefault="00083036">
        <w:pPr>
          <w:pStyle w:val="Header"/>
          <w:jc w:val="right"/>
        </w:pPr>
        <w:r>
          <w:t xml:space="preserve">Surname </w:t>
        </w:r>
        <w:fldSimple w:instr=" PAGE   \* MERGEFORMAT ">
          <w:r>
            <w:rPr>
              <w:noProof/>
            </w:rPr>
            <w:t>1</w:t>
          </w:r>
        </w:fldSimple>
      </w:p>
    </w:sdtContent>
  </w:sdt>
  <w:p w:rsidR="00083036" w:rsidRDefault="000830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533A"/>
    <w:rsid w:val="00083036"/>
    <w:rsid w:val="001F6B1B"/>
    <w:rsid w:val="0040533A"/>
    <w:rsid w:val="0049741B"/>
    <w:rsid w:val="004B0089"/>
    <w:rsid w:val="004E10DA"/>
    <w:rsid w:val="005A60B2"/>
    <w:rsid w:val="005D21EB"/>
    <w:rsid w:val="006206B2"/>
    <w:rsid w:val="006F4038"/>
    <w:rsid w:val="007121CD"/>
    <w:rsid w:val="007B7D6E"/>
    <w:rsid w:val="007F3814"/>
    <w:rsid w:val="00881DD6"/>
    <w:rsid w:val="008834EE"/>
    <w:rsid w:val="008E5AFD"/>
    <w:rsid w:val="009523F9"/>
    <w:rsid w:val="009B0259"/>
    <w:rsid w:val="009E2D2F"/>
    <w:rsid w:val="00A42577"/>
    <w:rsid w:val="00A57871"/>
    <w:rsid w:val="00AB43EC"/>
    <w:rsid w:val="00B478F6"/>
    <w:rsid w:val="00BE3E05"/>
    <w:rsid w:val="00D114BA"/>
    <w:rsid w:val="00E354C1"/>
    <w:rsid w:val="00EE1270"/>
    <w:rsid w:val="00FB7B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036"/>
    <w:pPr>
      <w:tabs>
        <w:tab w:val="center" w:pos="4680"/>
        <w:tab w:val="right" w:pos="9360"/>
      </w:tabs>
      <w:spacing w:line="240" w:lineRule="auto"/>
    </w:pPr>
  </w:style>
  <w:style w:type="character" w:customStyle="1" w:styleId="HeaderChar">
    <w:name w:val="Header Char"/>
    <w:basedOn w:val="DefaultParagraphFont"/>
    <w:link w:val="Header"/>
    <w:uiPriority w:val="99"/>
    <w:rsid w:val="00083036"/>
  </w:style>
  <w:style w:type="paragraph" w:styleId="Footer">
    <w:name w:val="footer"/>
    <w:basedOn w:val="Normal"/>
    <w:link w:val="FooterChar"/>
    <w:uiPriority w:val="99"/>
    <w:semiHidden/>
    <w:unhideWhenUsed/>
    <w:rsid w:val="0008303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8303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2018-05-28T22:41:00Z</dcterms:created>
  <dcterms:modified xsi:type="dcterms:W3CDTF">2018-05-28T22:41:00Z</dcterms:modified>
</cp:coreProperties>
</file>